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1CA57" w14:textId="77777777" w:rsidR="001D59B2" w:rsidRPr="007646D7" w:rsidRDefault="001D59B2">
      <w:pPr>
        <w:rPr>
          <w:rFonts w:asciiTheme="majorHAnsi" w:hAnsiTheme="majorHAnsi" w:cstheme="majorHAnsi"/>
        </w:rPr>
      </w:pPr>
    </w:p>
    <w:p w14:paraId="7DFC4BBC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2F26D39" w14:textId="77777777" w:rsidR="001D59B2" w:rsidRPr="007646D7" w:rsidRDefault="00626EBF" w:rsidP="00383890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ab/>
      </w:r>
      <w:r w:rsidRPr="007646D7">
        <w:rPr>
          <w:rFonts w:asciiTheme="majorHAnsi" w:hAnsiTheme="majorHAnsi" w:cstheme="majorHAnsi"/>
          <w:b/>
        </w:rPr>
        <w:t>“It’s funny how one person's memory can wake yours, transporting you instantly to that particular time in your life. The story of this beautiful, strong, elegant woman takes me back to a happier place in my past and I hope others get the same feeling reading DELTA LADY.”</w:t>
      </w:r>
    </w:p>
    <w:p w14:paraId="3954FC59" w14:textId="77777777" w:rsidR="001D59B2" w:rsidRPr="007646D7" w:rsidRDefault="00626EBF" w:rsidP="00383890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  <w:b/>
        </w:rPr>
        <w:t>—Graham Nash</w:t>
      </w:r>
    </w:p>
    <w:p w14:paraId="0C61B79B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BCD5D8C" w14:textId="77777777" w:rsidR="001D59B2" w:rsidRPr="007646D7" w:rsidRDefault="00626EBF" w:rsidP="00383890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  <w:b/>
        </w:rPr>
        <w:t>“Even if I didn't hold a special place in my heart for stories about women making their way through the macho '60s and '70s rock world, I would have felt great affection for Rita Coolidge's DELTA LADY. Her style is so intimate, un-self-aggrandizing, and casually insightful, you feel as if you are in a room with her as she confides her experiences as backup singer, songwriter, star — and muse to some of rock's greatest talents. This is a story with strength, soul and heart; anyone drawn to strong women’s stories—as well as journeys through the minefields of musical talent, ego and glamour—will absolutely love this book.” </w:t>
      </w:r>
    </w:p>
    <w:p w14:paraId="4AC1CC6F" w14:textId="77777777" w:rsidR="00EA2A91" w:rsidRPr="007646D7" w:rsidRDefault="00626EBF" w:rsidP="00383890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i/>
        </w:rPr>
      </w:pPr>
      <w:r w:rsidRPr="007646D7">
        <w:rPr>
          <w:rFonts w:asciiTheme="majorHAnsi" w:hAnsiTheme="majorHAnsi" w:cstheme="majorHAnsi"/>
          <w:b/>
        </w:rPr>
        <w:t>—Sheila Weller, author of </w:t>
      </w:r>
      <w:r w:rsidRPr="007646D7">
        <w:rPr>
          <w:rFonts w:asciiTheme="majorHAnsi" w:hAnsiTheme="majorHAnsi" w:cstheme="majorHAnsi"/>
          <w:b/>
          <w:i/>
        </w:rPr>
        <w:t xml:space="preserve">Girls Like Us: Carole King, Joni Mitchell, Carly Simon – </w:t>
      </w:r>
    </w:p>
    <w:p w14:paraId="308A8C17" w14:textId="07CC8ECD" w:rsidR="001D59B2" w:rsidRPr="007646D7" w:rsidRDefault="00626EBF" w:rsidP="00383890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  <w:b/>
          <w:i/>
        </w:rPr>
        <w:t>and the Journey of a Generation</w:t>
      </w:r>
    </w:p>
    <w:p w14:paraId="6B969E8E" w14:textId="77777777" w:rsidR="00F2584A" w:rsidRDefault="00626EBF" w:rsidP="00383890">
      <w:pPr>
        <w:spacing w:after="0" w:line="240" w:lineRule="auto"/>
        <w:contextualSpacing/>
        <w:rPr>
          <w:rFonts w:asciiTheme="majorHAnsi" w:hAnsiTheme="majorHAnsi" w:cstheme="majorHAnsi"/>
          <w:color w:val="444444"/>
        </w:rPr>
      </w:pPr>
      <w:r w:rsidRPr="007646D7">
        <w:rPr>
          <w:rFonts w:asciiTheme="majorHAnsi" w:hAnsiTheme="majorHAnsi" w:cstheme="majorHAnsi"/>
          <w:color w:val="444444"/>
        </w:rPr>
        <w:t> </w:t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  <w:r w:rsidRPr="007646D7">
        <w:rPr>
          <w:rFonts w:asciiTheme="majorHAnsi" w:hAnsiTheme="majorHAnsi" w:cstheme="majorHAnsi"/>
          <w:color w:val="444444"/>
        </w:rPr>
        <w:tab/>
      </w:r>
    </w:p>
    <w:p w14:paraId="3601511D" w14:textId="0C4D9CB5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  <w:r w:rsidRPr="007646D7">
        <w:rPr>
          <w:rFonts w:asciiTheme="majorHAnsi" w:hAnsiTheme="majorHAnsi" w:cstheme="majorHAnsi"/>
        </w:rPr>
        <w:t>March 2016</w:t>
      </w:r>
    </w:p>
    <w:p w14:paraId="6B918872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492C5F1F" w14:textId="77777777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Dear Editor/Producer, </w:t>
      </w:r>
    </w:p>
    <w:p w14:paraId="4649FCB5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F707A6E" w14:textId="41985DE7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During every performance, </w:t>
      </w:r>
      <w:r w:rsidR="007646D7" w:rsidRPr="007646D7">
        <w:rPr>
          <w:rFonts w:asciiTheme="majorHAnsi" w:hAnsiTheme="majorHAnsi" w:cstheme="majorHAnsi"/>
        </w:rPr>
        <w:t>Grammy Award-winning</w:t>
      </w:r>
      <w:r w:rsidR="007646D7" w:rsidRPr="007646D7">
        <w:rPr>
          <w:rFonts w:asciiTheme="majorHAnsi" w:hAnsiTheme="majorHAnsi" w:cstheme="majorHAnsi"/>
          <w:b/>
        </w:rPr>
        <w:t xml:space="preserve"> </w:t>
      </w:r>
      <w:r w:rsidRPr="007646D7">
        <w:rPr>
          <w:rFonts w:asciiTheme="majorHAnsi" w:hAnsiTheme="majorHAnsi" w:cstheme="majorHAnsi"/>
        </w:rPr>
        <w:t xml:space="preserve">singer </w:t>
      </w:r>
      <w:r w:rsidRPr="007646D7">
        <w:rPr>
          <w:rFonts w:asciiTheme="majorHAnsi" w:hAnsiTheme="majorHAnsi" w:cstheme="majorHAnsi"/>
          <w:b/>
        </w:rPr>
        <w:t>Rita Coolidge</w:t>
      </w:r>
      <w:r w:rsidRPr="007646D7">
        <w:rPr>
          <w:rFonts w:asciiTheme="majorHAnsi" w:hAnsiTheme="majorHAnsi" w:cstheme="majorHAnsi"/>
        </w:rPr>
        <w:t xml:space="preserve"> invariably spins a captivating tale that her band has never heard before. For many years, her drummer has been urging her to share these recollections with a wider audience. Finally, she has taken that request. </w:t>
      </w:r>
    </w:p>
    <w:p w14:paraId="39159D29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D3B0783" w14:textId="63D52AD8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In </w:t>
      </w:r>
      <w:r w:rsidRPr="007646D7">
        <w:rPr>
          <w:rFonts w:asciiTheme="majorHAnsi" w:hAnsiTheme="majorHAnsi" w:cstheme="majorHAnsi"/>
          <w:b/>
        </w:rPr>
        <w:t>DELTA LADY: A Memoir (Harper; $25.99; Hardcover; On Sale: April 5, 2016)</w:t>
      </w:r>
      <w:r w:rsidRPr="007646D7">
        <w:rPr>
          <w:rFonts w:asciiTheme="majorHAnsi" w:hAnsiTheme="majorHAnsi" w:cstheme="majorHAnsi"/>
        </w:rPr>
        <w:t xml:space="preserve">, a collaboration with bestselling author Michael Walker, </w:t>
      </w:r>
      <w:r w:rsidR="00E74B21" w:rsidRPr="007646D7">
        <w:rPr>
          <w:rFonts w:asciiTheme="majorHAnsi" w:hAnsiTheme="majorHAnsi" w:cstheme="majorHAnsi"/>
        </w:rPr>
        <w:t xml:space="preserve">Coolidge </w:t>
      </w:r>
      <w:r w:rsidRPr="007646D7">
        <w:rPr>
          <w:rFonts w:asciiTheme="majorHAnsi" w:hAnsiTheme="majorHAnsi" w:cstheme="majorHAnsi"/>
        </w:rPr>
        <w:t>looks back on her life with wisdom, humor, and clarity. Connecting</w:t>
      </w:r>
      <w:r w:rsidR="00E74B21" w:rsidRPr="007646D7">
        <w:rPr>
          <w:rFonts w:asciiTheme="majorHAnsi" w:hAnsiTheme="majorHAnsi" w:cstheme="majorHAnsi"/>
        </w:rPr>
        <w:t xml:space="preserve"> with readers and speaking from her</w:t>
      </w:r>
      <w:r w:rsidRPr="007646D7">
        <w:rPr>
          <w:rFonts w:asciiTheme="majorHAnsi" w:hAnsiTheme="majorHAnsi" w:cstheme="majorHAnsi"/>
        </w:rPr>
        <w:t xml:space="preserve"> heart just as she does onstage and in her lyrics, she chronicles a career that has spanned decades and is still going strong—</w:t>
      </w:r>
      <w:r w:rsidR="00E74B21" w:rsidRPr="007646D7">
        <w:rPr>
          <w:rFonts w:asciiTheme="majorHAnsi" w:hAnsiTheme="majorHAnsi" w:cstheme="majorHAnsi"/>
        </w:rPr>
        <w:t>including her worldwide hits “Higher and Higher” and “We’re All Alone</w:t>
      </w:r>
      <w:r w:rsidRPr="007646D7">
        <w:rPr>
          <w:rFonts w:asciiTheme="majorHAnsi" w:hAnsiTheme="majorHAnsi" w:cstheme="majorHAnsi"/>
        </w:rPr>
        <w:t>”—a</w:t>
      </w:r>
      <w:r w:rsidR="00E74B21" w:rsidRPr="007646D7">
        <w:rPr>
          <w:rFonts w:asciiTheme="majorHAnsi" w:hAnsiTheme="majorHAnsi" w:cstheme="majorHAnsi"/>
        </w:rPr>
        <w:t>s well as her epic love story with</w:t>
      </w:r>
      <w:r w:rsidR="00383890" w:rsidRPr="007646D7">
        <w:rPr>
          <w:rFonts w:asciiTheme="majorHAnsi" w:hAnsiTheme="majorHAnsi" w:cstheme="majorHAnsi"/>
        </w:rPr>
        <w:t xml:space="preserve"> </w:t>
      </w:r>
      <w:r w:rsidRPr="007646D7">
        <w:rPr>
          <w:rFonts w:asciiTheme="majorHAnsi" w:hAnsiTheme="majorHAnsi" w:cstheme="majorHAnsi"/>
        </w:rPr>
        <w:t>Kris Kristofferson.</w:t>
      </w:r>
    </w:p>
    <w:p w14:paraId="4EB0BB42" w14:textId="77777777" w:rsidR="00383890" w:rsidRPr="007646D7" w:rsidRDefault="00383890" w:rsidP="00383890">
      <w:pPr>
        <w:spacing w:after="0" w:line="240" w:lineRule="auto"/>
        <w:contextualSpacing/>
        <w:rPr>
          <w:rFonts w:asciiTheme="majorHAnsi" w:hAnsiTheme="majorHAnsi" w:cstheme="majorHAnsi"/>
          <w:highlight w:val="yellow"/>
        </w:rPr>
      </w:pPr>
    </w:p>
    <w:p w14:paraId="5C6E51AA" w14:textId="6896B90B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Retracing her path from small-town </w:t>
      </w:r>
      <w:r w:rsidR="00383890" w:rsidRPr="007646D7">
        <w:rPr>
          <w:rFonts w:asciiTheme="majorHAnsi" w:hAnsiTheme="majorHAnsi" w:cstheme="majorHAnsi"/>
        </w:rPr>
        <w:t xml:space="preserve">Tennessee </w:t>
      </w:r>
      <w:r w:rsidRPr="007646D7">
        <w:rPr>
          <w:rFonts w:asciiTheme="majorHAnsi" w:hAnsiTheme="majorHAnsi" w:cstheme="majorHAnsi"/>
        </w:rPr>
        <w:t xml:space="preserve">girl to chart-topping </w:t>
      </w:r>
      <w:r w:rsidR="00E74B21" w:rsidRPr="007646D7">
        <w:rPr>
          <w:rFonts w:asciiTheme="majorHAnsi" w:hAnsiTheme="majorHAnsi" w:cstheme="majorHAnsi"/>
        </w:rPr>
        <w:t>singer and songwriter Cool</w:t>
      </w:r>
      <w:r w:rsidR="00383890" w:rsidRPr="007646D7">
        <w:rPr>
          <w:rFonts w:asciiTheme="majorHAnsi" w:hAnsiTheme="majorHAnsi" w:cstheme="majorHAnsi"/>
        </w:rPr>
        <w:t>idge traces with winning candor</w:t>
      </w:r>
      <w:r w:rsidRPr="007646D7">
        <w:rPr>
          <w:rFonts w:asciiTheme="majorHAnsi" w:hAnsiTheme="majorHAnsi" w:cstheme="majorHAnsi"/>
        </w:rPr>
        <w:t xml:space="preserve"> the path from her early days as a backup singer </w:t>
      </w:r>
      <w:r w:rsidR="00E74B21" w:rsidRPr="007646D7">
        <w:rPr>
          <w:rFonts w:asciiTheme="majorHAnsi" w:hAnsiTheme="majorHAnsi" w:cstheme="majorHAnsi"/>
        </w:rPr>
        <w:t>in Memphis</w:t>
      </w:r>
      <w:r w:rsidRPr="007646D7">
        <w:rPr>
          <w:rFonts w:asciiTheme="majorHAnsi" w:hAnsiTheme="majorHAnsi" w:cstheme="majorHAnsi"/>
        </w:rPr>
        <w:t xml:space="preserve"> to her massive success as a solo artist. Part of a glorious </w:t>
      </w:r>
      <w:r w:rsidR="00383890" w:rsidRPr="007646D7">
        <w:rPr>
          <w:rFonts w:asciiTheme="majorHAnsi" w:hAnsiTheme="majorHAnsi" w:cstheme="majorHAnsi"/>
        </w:rPr>
        <w:t>moment in musical history in the</w:t>
      </w:r>
      <w:r w:rsidRPr="007646D7">
        <w:rPr>
          <w:rFonts w:asciiTheme="majorHAnsi" w:hAnsiTheme="majorHAnsi" w:cstheme="majorHAnsi"/>
        </w:rPr>
        <w:t xml:space="preserve"> 1970s, she provides an eyewitness account of the gifted individuals who converged in Los Angeles—</w:t>
      </w:r>
      <w:r w:rsidR="00E74B21" w:rsidRPr="007646D7">
        <w:rPr>
          <w:rFonts w:asciiTheme="majorHAnsi" w:hAnsiTheme="majorHAnsi" w:cstheme="majorHAnsi"/>
        </w:rPr>
        <w:t>at the Whisky, the Troubadour, and</w:t>
      </w:r>
      <w:r w:rsidRPr="007646D7">
        <w:rPr>
          <w:rFonts w:asciiTheme="majorHAnsi" w:hAnsiTheme="majorHAnsi" w:cstheme="majorHAnsi"/>
        </w:rPr>
        <w:t xml:space="preserve"> in recording studios —to create a transcendent sound.</w:t>
      </w:r>
    </w:p>
    <w:p w14:paraId="0F3FBD27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B484535" w14:textId="0498AC00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Far from a “sex, drugs, and rock and roll” tell-all, in </w:t>
      </w:r>
      <w:r w:rsidRPr="007646D7">
        <w:rPr>
          <w:rFonts w:asciiTheme="majorHAnsi" w:hAnsiTheme="majorHAnsi" w:cstheme="majorHAnsi"/>
          <w:b/>
        </w:rPr>
        <w:t>DELTA LADY</w:t>
      </w:r>
      <w:r w:rsidRPr="007646D7">
        <w:rPr>
          <w:rFonts w:asciiTheme="majorHAnsi" w:hAnsiTheme="majorHAnsi" w:cstheme="majorHAnsi"/>
        </w:rPr>
        <w:t xml:space="preserve"> Coolidge reflects on her remarkable family and heritage, her showbiz triumphs, her volatile marriage </w:t>
      </w:r>
      <w:r w:rsidR="00E74B21" w:rsidRPr="007646D7">
        <w:rPr>
          <w:rFonts w:asciiTheme="majorHAnsi" w:hAnsiTheme="majorHAnsi" w:cstheme="majorHAnsi"/>
        </w:rPr>
        <w:t>to Kristofferson</w:t>
      </w:r>
      <w:r w:rsidR="00383890" w:rsidRPr="007646D7">
        <w:rPr>
          <w:rFonts w:asciiTheme="majorHAnsi" w:hAnsiTheme="majorHAnsi" w:cstheme="majorHAnsi"/>
        </w:rPr>
        <w:t>,</w:t>
      </w:r>
      <w:r w:rsidR="00E74B21" w:rsidRPr="007646D7">
        <w:rPr>
          <w:rFonts w:asciiTheme="majorHAnsi" w:hAnsiTheme="majorHAnsi" w:cstheme="majorHAnsi"/>
        </w:rPr>
        <w:t xml:space="preserve"> </w:t>
      </w:r>
      <w:r w:rsidRPr="007646D7">
        <w:rPr>
          <w:rFonts w:asciiTheme="majorHAnsi" w:hAnsiTheme="majorHAnsi" w:cstheme="majorHAnsi"/>
        </w:rPr>
        <w:t xml:space="preserve">her darkest moments, her spiritual and emotional growth, her struggle to balance motherhood with </w:t>
      </w:r>
      <w:r w:rsidR="00E74B21" w:rsidRPr="007646D7">
        <w:rPr>
          <w:rFonts w:asciiTheme="majorHAnsi" w:hAnsiTheme="majorHAnsi" w:cstheme="majorHAnsi"/>
        </w:rPr>
        <w:t>superstardom</w:t>
      </w:r>
      <w:r w:rsidRPr="007646D7">
        <w:rPr>
          <w:rFonts w:asciiTheme="majorHAnsi" w:hAnsiTheme="majorHAnsi" w:cstheme="majorHAnsi"/>
        </w:rPr>
        <w:t xml:space="preserve">, her gratitude, </w:t>
      </w:r>
      <w:r w:rsidR="00E74B21" w:rsidRPr="007646D7">
        <w:rPr>
          <w:rFonts w:asciiTheme="majorHAnsi" w:hAnsiTheme="majorHAnsi" w:cstheme="majorHAnsi"/>
        </w:rPr>
        <w:t>faith</w:t>
      </w:r>
      <w:r w:rsidR="00383890" w:rsidRPr="007646D7">
        <w:rPr>
          <w:rFonts w:asciiTheme="majorHAnsi" w:hAnsiTheme="majorHAnsi" w:cstheme="majorHAnsi"/>
        </w:rPr>
        <w:t>,</w:t>
      </w:r>
      <w:r w:rsidRPr="007646D7">
        <w:rPr>
          <w:rFonts w:asciiTheme="majorHAnsi" w:hAnsiTheme="majorHAnsi" w:cstheme="majorHAnsi"/>
        </w:rPr>
        <w:t xml:space="preserve"> and much more.</w:t>
      </w:r>
    </w:p>
    <w:p w14:paraId="3E93B308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43481D43" w14:textId="01DBE05D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In an interview, Rita Coolidge can </w:t>
      </w:r>
      <w:r w:rsidR="00671D4C" w:rsidRPr="007646D7">
        <w:rPr>
          <w:rFonts w:asciiTheme="majorHAnsi" w:hAnsiTheme="majorHAnsi" w:cstheme="majorHAnsi"/>
        </w:rPr>
        <w:t>discuss:</w:t>
      </w:r>
    </w:p>
    <w:p w14:paraId="7C6B2024" w14:textId="121A3A1A" w:rsidR="00383890" w:rsidRPr="007646D7" w:rsidRDefault="00626EBF" w:rsidP="0038389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Her </w:t>
      </w:r>
      <w:r w:rsidR="00E74B21" w:rsidRPr="007646D7">
        <w:rPr>
          <w:rFonts w:asciiTheme="majorHAnsi" w:hAnsiTheme="majorHAnsi" w:cstheme="majorHAnsi"/>
        </w:rPr>
        <w:t xml:space="preserve">professional and personal </w:t>
      </w:r>
      <w:r w:rsidRPr="007646D7">
        <w:rPr>
          <w:rFonts w:asciiTheme="majorHAnsi" w:hAnsiTheme="majorHAnsi" w:cstheme="majorHAnsi"/>
        </w:rPr>
        <w:t>relationshi</w:t>
      </w:r>
      <w:r w:rsidR="00383890" w:rsidRPr="007646D7">
        <w:rPr>
          <w:rFonts w:asciiTheme="majorHAnsi" w:hAnsiTheme="majorHAnsi" w:cstheme="majorHAnsi"/>
        </w:rPr>
        <w:t xml:space="preserve">ps with Stephen Stills, Graham </w:t>
      </w:r>
      <w:r w:rsidRPr="007646D7">
        <w:rPr>
          <w:rFonts w:asciiTheme="majorHAnsi" w:hAnsiTheme="majorHAnsi" w:cstheme="majorHAnsi"/>
        </w:rPr>
        <w:t xml:space="preserve">Nash, </w:t>
      </w:r>
      <w:r w:rsidR="00E74B21" w:rsidRPr="007646D7">
        <w:rPr>
          <w:rFonts w:asciiTheme="majorHAnsi" w:hAnsiTheme="majorHAnsi" w:cstheme="majorHAnsi"/>
        </w:rPr>
        <w:t>Joe Cocker</w:t>
      </w:r>
      <w:r w:rsidR="00700EAC">
        <w:rPr>
          <w:rFonts w:asciiTheme="majorHAnsi" w:hAnsiTheme="majorHAnsi" w:cstheme="majorHAnsi"/>
        </w:rPr>
        <w:t>,</w:t>
      </w:r>
      <w:r w:rsidR="00E74B21" w:rsidRPr="007646D7">
        <w:rPr>
          <w:rFonts w:asciiTheme="majorHAnsi" w:hAnsiTheme="majorHAnsi" w:cstheme="majorHAnsi"/>
        </w:rPr>
        <w:t xml:space="preserve"> and </w:t>
      </w:r>
      <w:r w:rsidRPr="007646D7">
        <w:rPr>
          <w:rFonts w:asciiTheme="majorHAnsi" w:hAnsiTheme="majorHAnsi" w:cstheme="majorHAnsi"/>
        </w:rPr>
        <w:t xml:space="preserve">Leon Russell, </w:t>
      </w:r>
      <w:r w:rsidR="00E74B21" w:rsidRPr="007646D7">
        <w:rPr>
          <w:rFonts w:asciiTheme="majorHAnsi" w:hAnsiTheme="majorHAnsi" w:cstheme="majorHAnsi"/>
        </w:rPr>
        <w:t>as well as her memories of working, playing</w:t>
      </w:r>
      <w:r w:rsidR="006D40C5">
        <w:rPr>
          <w:rFonts w:asciiTheme="majorHAnsi" w:hAnsiTheme="majorHAnsi" w:cstheme="majorHAnsi"/>
        </w:rPr>
        <w:t>,</w:t>
      </w:r>
      <w:r w:rsidR="00E74B21" w:rsidRPr="007646D7">
        <w:rPr>
          <w:rFonts w:asciiTheme="majorHAnsi" w:hAnsiTheme="majorHAnsi" w:cstheme="majorHAnsi"/>
        </w:rPr>
        <w:t xml:space="preserve"> and performing with </w:t>
      </w:r>
      <w:r w:rsidRPr="007646D7">
        <w:rPr>
          <w:rFonts w:asciiTheme="majorHAnsi" w:hAnsiTheme="majorHAnsi" w:cstheme="majorHAnsi"/>
        </w:rPr>
        <w:t>George Harrison, Eric Clapton, Delaney &amp; Bonnie, Bob Dylan, Willie Nelson, Tina Turner, Cher, Quincy Jones</w:t>
      </w:r>
      <w:r w:rsidR="006D40C5">
        <w:rPr>
          <w:rFonts w:asciiTheme="majorHAnsi" w:hAnsiTheme="majorHAnsi" w:cstheme="majorHAnsi"/>
        </w:rPr>
        <w:t>,</w:t>
      </w:r>
      <w:r w:rsidRPr="007646D7">
        <w:rPr>
          <w:rFonts w:asciiTheme="majorHAnsi" w:hAnsiTheme="majorHAnsi" w:cstheme="majorHAnsi"/>
        </w:rPr>
        <w:t xml:space="preserve"> and many others.</w:t>
      </w:r>
    </w:p>
    <w:p w14:paraId="2FEBA984" w14:textId="77777777" w:rsidR="00383890" w:rsidRPr="007646D7" w:rsidRDefault="00626EBF" w:rsidP="0038389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Her marriage to Kristofferson, their eight years together, and their beautiful music that lives on.</w:t>
      </w:r>
    </w:p>
    <w:p w14:paraId="50DF846B" w14:textId="77777777" w:rsidR="00383890" w:rsidRPr="007646D7" w:rsidRDefault="00626EBF" w:rsidP="0038389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Her role as muse to several big names and the songs, including “Delta Lady,” she inspired.</w:t>
      </w:r>
    </w:p>
    <w:p w14:paraId="6B23B1F2" w14:textId="5158A5DA" w:rsidR="001D59B2" w:rsidRPr="007646D7" w:rsidRDefault="00E74B21" w:rsidP="0038389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Her uncredited but essential contribution to Derek and the Dominoes’ landmark hit, </w:t>
      </w:r>
      <w:r w:rsidR="00626EBF" w:rsidRPr="007646D7">
        <w:rPr>
          <w:rFonts w:asciiTheme="majorHAnsi" w:hAnsiTheme="majorHAnsi" w:cstheme="majorHAnsi"/>
        </w:rPr>
        <w:t>“Layla,” revealed in full the first time.</w:t>
      </w:r>
    </w:p>
    <w:p w14:paraId="238557DF" w14:textId="29E7F01D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40E398D" w14:textId="77777777" w:rsidR="00E74B21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  <w:b/>
        </w:rPr>
        <w:lastRenderedPageBreak/>
        <w:t>DELTA LADY</w:t>
      </w:r>
      <w:r w:rsidRPr="007646D7">
        <w:rPr>
          <w:rFonts w:asciiTheme="majorHAnsi" w:hAnsiTheme="majorHAnsi" w:cstheme="majorHAnsi"/>
        </w:rPr>
        <w:t xml:space="preserve"> </w:t>
      </w:r>
      <w:r w:rsidR="00E74B21" w:rsidRPr="007646D7">
        <w:rPr>
          <w:rFonts w:asciiTheme="majorHAnsi" w:hAnsiTheme="majorHAnsi" w:cstheme="majorHAnsi"/>
        </w:rPr>
        <w:t>delivers an unprecedented, intimate portrait of an iconic era told from the perspective of a woman who was at the center of it all.</w:t>
      </w:r>
    </w:p>
    <w:p w14:paraId="14D2D8F6" w14:textId="40E1B871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 xml:space="preserve"> </w:t>
      </w:r>
    </w:p>
    <w:p w14:paraId="5180903D" w14:textId="00096C51" w:rsidR="001D59B2" w:rsidRPr="007646D7" w:rsidRDefault="00E74B21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I hope you will</w:t>
      </w:r>
      <w:r w:rsidR="00626EBF" w:rsidRPr="007646D7">
        <w:rPr>
          <w:rFonts w:asciiTheme="majorHAnsi" w:hAnsiTheme="majorHAnsi" w:cstheme="majorHAnsi"/>
        </w:rPr>
        <w:t xml:space="preserve"> plan prominent review and feature attention for this spellbinding new book. I’ll be in touch to discuss the possibility of an interview.</w:t>
      </w:r>
    </w:p>
    <w:p w14:paraId="4C2A55B8" w14:textId="77777777" w:rsidR="001D59B2" w:rsidRPr="007646D7" w:rsidRDefault="001D59B2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F2745D2" w14:textId="77777777" w:rsidR="001D59B2" w:rsidRPr="007646D7" w:rsidRDefault="00626EBF" w:rsidP="00383890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Best regards,</w:t>
      </w:r>
    </w:p>
    <w:p w14:paraId="70AE31D3" w14:textId="77777777" w:rsidR="001D59B2" w:rsidRPr="007646D7" w:rsidRDefault="001D59B2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</w:p>
    <w:p w14:paraId="65BA4FC1" w14:textId="77777777" w:rsidR="001D59B2" w:rsidRPr="007646D7" w:rsidRDefault="001D59B2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</w:p>
    <w:p w14:paraId="379292BA" w14:textId="77777777" w:rsidR="001D59B2" w:rsidRPr="007646D7" w:rsidRDefault="001D59B2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</w:p>
    <w:p w14:paraId="0D13CDD4" w14:textId="77777777" w:rsidR="001D59B2" w:rsidRPr="007646D7" w:rsidRDefault="00626EBF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Katherine Beitner</w:t>
      </w:r>
    </w:p>
    <w:p w14:paraId="4BCBF2D7" w14:textId="77777777" w:rsidR="001D59B2" w:rsidRPr="007646D7" w:rsidRDefault="00626EBF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Director of Publicity</w:t>
      </w:r>
    </w:p>
    <w:p w14:paraId="6A2FFE1D" w14:textId="77777777" w:rsidR="001D59B2" w:rsidRPr="007646D7" w:rsidRDefault="00626EBF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212.207.7522</w:t>
      </w:r>
    </w:p>
    <w:p w14:paraId="4E34A0D6" w14:textId="77777777" w:rsidR="001D59B2" w:rsidRPr="007646D7" w:rsidRDefault="00626EBF" w:rsidP="00383890">
      <w:pPr>
        <w:spacing w:after="0" w:line="240" w:lineRule="auto"/>
        <w:ind w:left="45"/>
        <w:contextualSpacing/>
        <w:rPr>
          <w:rFonts w:asciiTheme="majorHAnsi" w:hAnsiTheme="majorHAnsi" w:cstheme="majorHAnsi"/>
        </w:rPr>
      </w:pPr>
      <w:r w:rsidRPr="007646D7">
        <w:rPr>
          <w:rFonts w:asciiTheme="majorHAnsi" w:hAnsiTheme="majorHAnsi" w:cstheme="majorHAnsi"/>
        </w:rPr>
        <w:t>katherine.beitner@harpercollins.com</w:t>
      </w:r>
    </w:p>
    <w:p w14:paraId="540B06B6" w14:textId="77777777" w:rsidR="001D59B2" w:rsidRPr="007646D7" w:rsidRDefault="001D59B2" w:rsidP="00383890">
      <w:pPr>
        <w:spacing w:after="0" w:line="240" w:lineRule="auto"/>
        <w:contextualSpacing/>
      </w:pPr>
    </w:p>
    <w:sectPr w:rsidR="001D59B2" w:rsidRPr="007646D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BA2"/>
    <w:multiLevelType w:val="hybridMultilevel"/>
    <w:tmpl w:val="4BB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C8E2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B48"/>
    <w:multiLevelType w:val="hybridMultilevel"/>
    <w:tmpl w:val="959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7F80"/>
    <w:multiLevelType w:val="hybridMultilevel"/>
    <w:tmpl w:val="679A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EEC"/>
    <w:multiLevelType w:val="hybridMultilevel"/>
    <w:tmpl w:val="D0DE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45B7"/>
    <w:multiLevelType w:val="hybridMultilevel"/>
    <w:tmpl w:val="6DD2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2"/>
    <w:rsid w:val="000517E3"/>
    <w:rsid w:val="001D59B2"/>
    <w:rsid w:val="00383890"/>
    <w:rsid w:val="00626EBF"/>
    <w:rsid w:val="00671D4C"/>
    <w:rsid w:val="006D35D4"/>
    <w:rsid w:val="006D40C5"/>
    <w:rsid w:val="00700EAC"/>
    <w:rsid w:val="00706F48"/>
    <w:rsid w:val="007646D7"/>
    <w:rsid w:val="007D012A"/>
    <w:rsid w:val="00E74B21"/>
    <w:rsid w:val="00EA2A91"/>
    <w:rsid w:val="00F2584A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7D37"/>
  <w15:docId w15:val="{C35D5EC6-3724-405C-AF9E-215594A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3DCE9DD-C294-462D-AD74-9C0D3BF102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Beitner, Katherine</cp:lastModifiedBy>
  <cp:revision>7</cp:revision>
  <cp:lastPrinted>2016-03-10T16:47:00Z</cp:lastPrinted>
  <dcterms:created xsi:type="dcterms:W3CDTF">2016-03-10T16:06:00Z</dcterms:created>
  <dcterms:modified xsi:type="dcterms:W3CDTF">2016-03-10T20:50:00Z</dcterms:modified>
</cp:coreProperties>
</file>